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914F" w14:textId="77777777" w:rsidR="00CE3A1B" w:rsidRDefault="00CE3A1B">
      <w:pPr>
        <w:pStyle w:val="BodyText"/>
        <w:spacing w:before="3"/>
        <w:rPr>
          <w:rFonts w:ascii="Times New Roman"/>
          <w:sz w:val="3"/>
        </w:rPr>
      </w:pPr>
    </w:p>
    <w:p w14:paraId="22503FDE" w14:textId="4213408E" w:rsidR="00CE3A1B" w:rsidRDefault="00CE3A1B">
      <w:pPr>
        <w:pStyle w:val="BodyText"/>
        <w:ind w:left="107"/>
        <w:rPr>
          <w:rFonts w:ascii="Times New Roman"/>
          <w:sz w:val="20"/>
        </w:rPr>
      </w:pPr>
    </w:p>
    <w:p w14:paraId="7BAEFC04" w14:textId="77777777" w:rsidR="00CE3A1B" w:rsidRDefault="00CE3A1B">
      <w:pPr>
        <w:pStyle w:val="BodyText"/>
        <w:spacing w:before="10"/>
        <w:rPr>
          <w:rFonts w:ascii="Times New Roman"/>
          <w:sz w:val="18"/>
        </w:rPr>
      </w:pPr>
    </w:p>
    <w:p w14:paraId="4642D404" w14:textId="77777777" w:rsidR="0001456B" w:rsidRDefault="0001456B">
      <w:pPr>
        <w:pStyle w:val="Heading1"/>
        <w:ind w:firstLine="0"/>
      </w:pPr>
    </w:p>
    <w:p w14:paraId="1D28917A" w14:textId="77777777" w:rsidR="0001456B" w:rsidRDefault="0001456B">
      <w:pPr>
        <w:pStyle w:val="Heading1"/>
        <w:ind w:firstLine="0"/>
      </w:pPr>
    </w:p>
    <w:p w14:paraId="19865E64" w14:textId="77777777" w:rsidR="0001456B" w:rsidRDefault="0001456B">
      <w:pPr>
        <w:pStyle w:val="Heading1"/>
        <w:ind w:firstLine="0"/>
      </w:pPr>
    </w:p>
    <w:p w14:paraId="71BADEC1" w14:textId="77777777" w:rsidR="0001456B" w:rsidRDefault="0001456B">
      <w:pPr>
        <w:pStyle w:val="Heading1"/>
        <w:ind w:firstLine="0"/>
      </w:pPr>
    </w:p>
    <w:p w14:paraId="1298C62D" w14:textId="77777777" w:rsidR="0001456B" w:rsidRDefault="0001456B">
      <w:pPr>
        <w:pStyle w:val="Heading1"/>
        <w:ind w:firstLine="0"/>
      </w:pPr>
    </w:p>
    <w:p w14:paraId="2F69E9E5" w14:textId="77777777" w:rsidR="0001456B" w:rsidRDefault="0001456B">
      <w:pPr>
        <w:pStyle w:val="Heading1"/>
        <w:ind w:firstLine="0"/>
      </w:pPr>
    </w:p>
    <w:p w14:paraId="03071387" w14:textId="1AC5C02B" w:rsidR="00CE3A1B" w:rsidRDefault="0001456B">
      <w:pPr>
        <w:pStyle w:val="Heading1"/>
        <w:ind w:firstLine="0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4184CF13" w14:textId="77777777" w:rsidR="00CE3A1B" w:rsidRDefault="0001456B">
      <w:pPr>
        <w:pStyle w:val="BodyText"/>
        <w:spacing w:before="175"/>
        <w:ind w:left="109"/>
      </w:pPr>
      <w:r>
        <w:t xml:space="preserve">May 18, </w:t>
      </w:r>
      <w:r>
        <w:rPr>
          <w:spacing w:val="-4"/>
        </w:rPr>
        <w:t>2022</w:t>
      </w:r>
    </w:p>
    <w:p w14:paraId="1F08EC1D" w14:textId="77777777" w:rsidR="00CE3A1B" w:rsidRDefault="0001456B">
      <w:pPr>
        <w:pStyle w:val="BodyText"/>
        <w:spacing w:before="175"/>
        <w:ind w:left="109"/>
      </w:pPr>
      <w:hyperlink r:id="rId4">
        <w:r>
          <w:rPr>
            <w:spacing w:val="-2"/>
          </w:rPr>
          <w:t>www.votelevy.gov</w:t>
        </w:r>
      </w:hyperlink>
    </w:p>
    <w:p w14:paraId="3456E7B5" w14:textId="77777777" w:rsidR="00CE3A1B" w:rsidRDefault="0001456B">
      <w:pPr>
        <w:spacing w:before="182"/>
        <w:ind w:left="98" w:right="47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5"/>
        </w:rPr>
        <w:t xml:space="preserve"> OF</w:t>
      </w:r>
    </w:p>
    <w:p w14:paraId="0503D610" w14:textId="77777777" w:rsidR="00CE3A1B" w:rsidRDefault="0001456B">
      <w:pPr>
        <w:pStyle w:val="Title"/>
      </w:pPr>
      <w:r>
        <w:rPr>
          <w:color w:val="C00000"/>
        </w:rPr>
        <w:t>Levy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2"/>
        </w:rPr>
        <w:t>Elections</w:t>
      </w:r>
    </w:p>
    <w:p w14:paraId="7F37C5FA" w14:textId="77777777" w:rsidR="00CE3A1B" w:rsidRDefault="0001456B">
      <w:pPr>
        <w:spacing w:before="71" w:line="288" w:lineRule="auto"/>
        <w:ind w:left="1563" w:right="1504"/>
        <w:jc w:val="center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2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5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19B3016E" w14:textId="77A06CD0" w:rsidR="00CE3A1B" w:rsidRDefault="0001456B">
      <w:pPr>
        <w:ind w:left="553"/>
        <w:rPr>
          <w:rFonts w:ascii="Cambria"/>
          <w:sz w:val="20"/>
        </w:rPr>
      </w:pPr>
      <w:r>
        <w:br w:type="column"/>
      </w:r>
    </w:p>
    <w:p w14:paraId="034AAB50" w14:textId="77777777" w:rsidR="00CE3A1B" w:rsidRDefault="00CE3A1B">
      <w:pPr>
        <w:pStyle w:val="BodyText"/>
        <w:spacing w:before="5"/>
        <w:rPr>
          <w:rFonts w:ascii="Cambria"/>
          <w:b/>
          <w:sz w:val="18"/>
        </w:rPr>
      </w:pPr>
    </w:p>
    <w:p w14:paraId="75D063FC" w14:textId="77777777" w:rsidR="0001456B" w:rsidRDefault="0001456B">
      <w:pPr>
        <w:pStyle w:val="BodyText"/>
        <w:spacing w:line="381" w:lineRule="auto"/>
        <w:ind w:left="256" w:right="490" w:hanging="147"/>
      </w:pPr>
    </w:p>
    <w:p w14:paraId="39A367B5" w14:textId="77777777" w:rsidR="0001456B" w:rsidRDefault="0001456B">
      <w:pPr>
        <w:pStyle w:val="BodyText"/>
        <w:spacing w:line="381" w:lineRule="auto"/>
        <w:ind w:left="256" w:right="490" w:hanging="147"/>
      </w:pPr>
    </w:p>
    <w:p w14:paraId="2166B5E4" w14:textId="77777777" w:rsidR="0001456B" w:rsidRDefault="0001456B">
      <w:pPr>
        <w:pStyle w:val="BodyText"/>
        <w:spacing w:line="381" w:lineRule="auto"/>
        <w:ind w:left="256" w:right="490" w:hanging="147"/>
      </w:pPr>
    </w:p>
    <w:p w14:paraId="7614E5EE" w14:textId="77777777" w:rsidR="0001456B" w:rsidRDefault="0001456B">
      <w:pPr>
        <w:pStyle w:val="BodyText"/>
        <w:spacing w:line="381" w:lineRule="auto"/>
        <w:ind w:left="256" w:right="490" w:hanging="147"/>
      </w:pPr>
    </w:p>
    <w:p w14:paraId="4922E6E5" w14:textId="09F77A20" w:rsidR="0001456B" w:rsidRDefault="0001456B">
      <w:pPr>
        <w:pStyle w:val="BodyText"/>
        <w:spacing w:line="381" w:lineRule="auto"/>
        <w:ind w:left="256" w:right="490" w:hanging="147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>Jones</w:t>
      </w:r>
    </w:p>
    <w:p w14:paraId="629AC113" w14:textId="0894A24C" w:rsidR="00CE3A1B" w:rsidRDefault="0001456B">
      <w:pPr>
        <w:pStyle w:val="BodyText"/>
        <w:spacing w:line="381" w:lineRule="auto"/>
        <w:ind w:left="256" w:right="490" w:hanging="147"/>
      </w:pPr>
      <w:r>
        <w:rPr>
          <w:spacing w:val="-2"/>
        </w:rPr>
        <w:t>352-486-5163</w:t>
      </w:r>
    </w:p>
    <w:p w14:paraId="65EDEBC4" w14:textId="77777777" w:rsidR="00CE3A1B" w:rsidRDefault="0001456B">
      <w:pPr>
        <w:pStyle w:val="BodyText"/>
        <w:spacing w:line="287" w:lineRule="exact"/>
        <w:ind w:left="107"/>
      </w:pPr>
      <w:hyperlink r:id="rId6">
        <w:r>
          <w:rPr>
            <w:spacing w:val="-2"/>
          </w:rPr>
          <w:t>tammy@votelevy.gov</w:t>
        </w:r>
      </w:hyperlink>
    </w:p>
    <w:p w14:paraId="737AA454" w14:textId="77777777" w:rsidR="00CE3A1B" w:rsidRDefault="00CE3A1B">
      <w:pPr>
        <w:spacing w:line="287" w:lineRule="exact"/>
        <w:sectPr w:rsidR="00CE3A1B">
          <w:type w:val="continuous"/>
          <w:pgSz w:w="12240" w:h="15840"/>
          <w:pgMar w:top="720" w:right="520" w:bottom="280" w:left="680" w:header="720" w:footer="720" w:gutter="0"/>
          <w:cols w:num="3" w:space="720" w:equalWidth="0">
            <w:col w:w="2671" w:space="40"/>
            <w:col w:w="5365" w:space="164"/>
            <w:col w:w="2800"/>
          </w:cols>
        </w:sectPr>
      </w:pPr>
    </w:p>
    <w:p w14:paraId="42FF1A75" w14:textId="77777777" w:rsidR="00CE3A1B" w:rsidRDefault="00CE3A1B">
      <w:pPr>
        <w:pStyle w:val="BodyText"/>
        <w:rPr>
          <w:sz w:val="20"/>
        </w:rPr>
      </w:pPr>
    </w:p>
    <w:p w14:paraId="4FA6E2BB" w14:textId="77777777" w:rsidR="00CE3A1B" w:rsidRDefault="00CE3A1B">
      <w:pPr>
        <w:pStyle w:val="BodyText"/>
        <w:spacing w:before="6"/>
        <w:rPr>
          <w:sz w:val="29"/>
        </w:rPr>
      </w:pPr>
    </w:p>
    <w:p w14:paraId="5054ECCF" w14:textId="77777777" w:rsidR="00CE3A1B" w:rsidRDefault="0001456B">
      <w:pPr>
        <w:pStyle w:val="Heading1"/>
        <w:spacing w:before="56" w:line="235" w:lineRule="auto"/>
        <w:ind w:left="3658" w:right="776"/>
      </w:pPr>
      <w:r>
        <w:t>North</w:t>
      </w:r>
      <w:r>
        <w:rPr>
          <w:spacing w:val="-3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Supervisors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join</w:t>
      </w:r>
      <w:r>
        <w:rPr>
          <w:spacing w:val="-4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Brian Kramer for Voter Education Program</w:t>
      </w:r>
    </w:p>
    <w:p w14:paraId="650DA8F9" w14:textId="77777777" w:rsidR="00CE3A1B" w:rsidRDefault="00CE3A1B">
      <w:pPr>
        <w:pStyle w:val="BodyText"/>
        <w:rPr>
          <w:b/>
        </w:rPr>
      </w:pPr>
    </w:p>
    <w:p w14:paraId="58184840" w14:textId="77777777" w:rsidR="00CE3A1B" w:rsidRDefault="0001456B">
      <w:pPr>
        <w:pStyle w:val="BodyText"/>
        <w:spacing w:before="175" w:line="285" w:lineRule="auto"/>
        <w:ind w:left="155" w:right="105" w:firstLine="655"/>
        <w:jc w:val="both"/>
      </w:pPr>
      <w:r>
        <w:t>On Tuesday, May 17, 2022, State Attorney Brian Kramer held a press conference to inform the public and members of the media of the formation of a new voter education program known as the "V8th p</w:t>
      </w:r>
      <w:r>
        <w:t>rogram." Supervisors of Elections from counties that fall within the 8th Judicial Circuit were in attendance as well. Kramer hopes that the "V8th program will serve as a dual function of accomplishing the guidelines set in Amendment 4 and also enhancing el</w:t>
      </w:r>
      <w:r>
        <w:t>ection security within the circuit."</w:t>
      </w:r>
    </w:p>
    <w:p w14:paraId="36989964" w14:textId="77777777" w:rsidR="00CE3A1B" w:rsidRDefault="00CE3A1B">
      <w:pPr>
        <w:pStyle w:val="BodyText"/>
        <w:spacing w:before="8"/>
        <w:rPr>
          <w:sz w:val="28"/>
        </w:rPr>
      </w:pPr>
    </w:p>
    <w:p w14:paraId="17415883" w14:textId="77777777" w:rsidR="00CE3A1B" w:rsidRDefault="0001456B">
      <w:pPr>
        <w:pStyle w:val="BodyText"/>
        <w:spacing w:line="285" w:lineRule="auto"/>
        <w:ind w:left="155" w:right="105" w:firstLine="655"/>
        <w:jc w:val="both"/>
      </w:pPr>
      <w:r>
        <w:t>Amendment 4 was passed by the citizens of Florida in 2018.</w:t>
      </w:r>
      <w:r>
        <w:rPr>
          <w:spacing w:val="80"/>
        </w:rPr>
        <w:t xml:space="preserve"> </w:t>
      </w:r>
      <w:r>
        <w:t xml:space="preserve">This amendment automatically re-enfranchised previously convicted felons, except those convicted of murder or a sexual offense, who have completed </w:t>
      </w:r>
      <w:proofErr w:type="gramStart"/>
      <w:r>
        <w:t>all of</w:t>
      </w:r>
      <w:proofErr w:type="gramEnd"/>
      <w:r>
        <w:t xml:space="preserve"> the t</w:t>
      </w:r>
      <w:r>
        <w:t>erms of their sentences.</w:t>
      </w:r>
      <w:r>
        <w:rPr>
          <w:spacing w:val="40"/>
        </w:rPr>
        <w:t xml:space="preserve"> </w:t>
      </w:r>
      <w:r>
        <w:t xml:space="preserve">To be qualified to vote again, a convicted felon must have </w:t>
      </w:r>
      <w:proofErr w:type="spellStart"/>
      <w:r>
        <w:t>sastisfied</w:t>
      </w:r>
      <w:proofErr w:type="spellEnd"/>
      <w:r>
        <w:t xml:space="preserve"> all financial obligations from the case including court costs, fines, and restitution.</w:t>
      </w:r>
      <w:r>
        <w:rPr>
          <w:spacing w:val="40"/>
        </w:rPr>
        <w:t xml:space="preserve"> </w:t>
      </w:r>
      <w:r>
        <w:t>This decision has created significant confusion for many citizens who've b</w:t>
      </w:r>
      <w:r>
        <w:t>een convicted of a felony and would like to vote.</w:t>
      </w:r>
    </w:p>
    <w:p w14:paraId="40ED627F" w14:textId="77777777" w:rsidR="00CE3A1B" w:rsidRDefault="00CE3A1B">
      <w:pPr>
        <w:pStyle w:val="BodyText"/>
        <w:spacing w:before="8"/>
        <w:rPr>
          <w:sz w:val="28"/>
        </w:rPr>
      </w:pPr>
    </w:p>
    <w:p w14:paraId="6DE871DC" w14:textId="77777777" w:rsidR="00CE3A1B" w:rsidRDefault="0001456B">
      <w:pPr>
        <w:pStyle w:val="BodyText"/>
        <w:spacing w:line="285" w:lineRule="auto"/>
        <w:ind w:left="155" w:right="102" w:firstLine="655"/>
        <w:jc w:val="both"/>
      </w:pPr>
      <w:r>
        <w:t>Supervisor Tammy Jones said "the V8th program is an excellent resource for those with questions</w:t>
      </w:r>
      <w:r>
        <w:rPr>
          <w:spacing w:val="40"/>
        </w:rPr>
        <w:t xml:space="preserve"> </w:t>
      </w:r>
      <w:r>
        <w:t>about their voting rights.</w:t>
      </w:r>
      <w:r>
        <w:rPr>
          <w:spacing w:val="40"/>
        </w:rPr>
        <w:t xml:space="preserve"> </w:t>
      </w:r>
      <w:r>
        <w:t xml:space="preserve">Many </w:t>
      </w:r>
      <w:proofErr w:type="gramStart"/>
      <w:r>
        <w:t>times</w:t>
      </w:r>
      <w:proofErr w:type="gramEnd"/>
      <w:r>
        <w:t xml:space="preserve"> citizens with felony convictions do not realize they owe any fees or fi</w:t>
      </w:r>
      <w:r>
        <w:t>nes."</w:t>
      </w:r>
      <w:r>
        <w:rPr>
          <w:spacing w:val="80"/>
        </w:rPr>
        <w:t xml:space="preserve"> </w:t>
      </w:r>
      <w:r>
        <w:t>The State Attorney's Office is free to offer their opinion on the issue to citizens.</w:t>
      </w:r>
      <w:r>
        <w:rPr>
          <w:spacing w:val="80"/>
        </w:rPr>
        <w:t xml:space="preserve"> </w:t>
      </w:r>
      <w:r>
        <w:t>If the office determines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citizen is</w:t>
      </w:r>
      <w:r>
        <w:rPr>
          <w:spacing w:val="-1"/>
        </w:rPr>
        <w:t xml:space="preserve"> </w:t>
      </w:r>
      <w:r>
        <w:t>eligible to vote, that person</w:t>
      </w:r>
      <w:r>
        <w:rPr>
          <w:spacing w:val="-1"/>
        </w:rPr>
        <w:t xml:space="preserve"> </w:t>
      </w:r>
      <w:r>
        <w:t>exercising their right will not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criminal prosecution.</w:t>
      </w:r>
    </w:p>
    <w:p w14:paraId="0964E8F4" w14:textId="77777777" w:rsidR="00CE3A1B" w:rsidRDefault="00CE3A1B">
      <w:pPr>
        <w:pStyle w:val="BodyText"/>
        <w:spacing w:before="9"/>
        <w:rPr>
          <w:sz w:val="22"/>
        </w:rPr>
      </w:pPr>
    </w:p>
    <w:p w14:paraId="7F499EFF" w14:textId="77777777" w:rsidR="00CE3A1B" w:rsidRDefault="0001456B">
      <w:pPr>
        <w:pStyle w:val="BodyText"/>
        <w:spacing w:before="1" w:line="285" w:lineRule="auto"/>
        <w:ind w:left="155" w:right="109" w:firstLine="655"/>
        <w:jc w:val="both"/>
      </w:pPr>
      <w:r>
        <w:t xml:space="preserve">For additional questions regarding the "V8th program," please contact Chief Investigator Darry Lloyd at </w:t>
      </w:r>
      <w:r>
        <w:rPr>
          <w:spacing w:val="-2"/>
        </w:rPr>
        <w:t>352-374-3670.</w:t>
      </w:r>
    </w:p>
    <w:p w14:paraId="46658BFB" w14:textId="77777777" w:rsidR="00CE3A1B" w:rsidRDefault="00CE3A1B">
      <w:pPr>
        <w:pStyle w:val="BodyText"/>
        <w:rPr>
          <w:sz w:val="20"/>
        </w:rPr>
      </w:pPr>
    </w:p>
    <w:p w14:paraId="40B7F307" w14:textId="77777777" w:rsidR="00CE3A1B" w:rsidRDefault="00CE3A1B">
      <w:pPr>
        <w:pStyle w:val="BodyText"/>
        <w:rPr>
          <w:sz w:val="20"/>
        </w:rPr>
      </w:pPr>
    </w:p>
    <w:p w14:paraId="6BF31B06" w14:textId="77777777" w:rsidR="00CE3A1B" w:rsidRDefault="00CE3A1B">
      <w:pPr>
        <w:pStyle w:val="BodyText"/>
        <w:rPr>
          <w:sz w:val="20"/>
        </w:rPr>
      </w:pPr>
    </w:p>
    <w:p w14:paraId="686099F5" w14:textId="77777777" w:rsidR="00CE3A1B" w:rsidRDefault="00CE3A1B">
      <w:pPr>
        <w:pStyle w:val="BodyText"/>
        <w:rPr>
          <w:sz w:val="20"/>
        </w:rPr>
      </w:pPr>
    </w:p>
    <w:p w14:paraId="5CFF31AE" w14:textId="77777777" w:rsidR="00CE3A1B" w:rsidRDefault="00CE3A1B">
      <w:pPr>
        <w:pStyle w:val="BodyText"/>
        <w:rPr>
          <w:sz w:val="20"/>
        </w:rPr>
      </w:pPr>
    </w:p>
    <w:p w14:paraId="4521CCB5" w14:textId="77777777" w:rsidR="00CE3A1B" w:rsidRDefault="00CE3A1B">
      <w:pPr>
        <w:pStyle w:val="BodyText"/>
        <w:rPr>
          <w:sz w:val="20"/>
        </w:rPr>
      </w:pPr>
    </w:p>
    <w:p w14:paraId="3CB71631" w14:textId="77777777" w:rsidR="00CE3A1B" w:rsidRDefault="00CE3A1B">
      <w:pPr>
        <w:rPr>
          <w:sz w:val="20"/>
        </w:rPr>
        <w:sectPr w:rsidR="00CE3A1B">
          <w:type w:val="continuous"/>
          <w:pgSz w:w="12240" w:h="15840"/>
          <w:pgMar w:top="720" w:right="520" w:bottom="280" w:left="680" w:header="720" w:footer="720" w:gutter="0"/>
          <w:cols w:space="720"/>
        </w:sectPr>
      </w:pPr>
    </w:p>
    <w:p w14:paraId="56DB38DB" w14:textId="77777777" w:rsidR="00CE3A1B" w:rsidRDefault="00CE3A1B">
      <w:pPr>
        <w:pStyle w:val="BodyText"/>
        <w:spacing w:before="1"/>
        <w:rPr>
          <w:sz w:val="19"/>
        </w:rPr>
      </w:pPr>
    </w:p>
    <w:p w14:paraId="33210858" w14:textId="77777777" w:rsidR="00CE3A1B" w:rsidRDefault="0001456B">
      <w:pPr>
        <w:spacing w:before="1" w:line="285" w:lineRule="auto"/>
        <w:ind w:left="340"/>
        <w:rPr>
          <w:b/>
        </w:rPr>
      </w:pPr>
      <w:r>
        <w:rPr>
          <w:b/>
          <w:color w:val="C00000"/>
        </w:rPr>
        <w:t>Levy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County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Supervisor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Elections 421 South Court Street</w:t>
      </w:r>
    </w:p>
    <w:p w14:paraId="1549E932" w14:textId="77777777" w:rsidR="00CE3A1B" w:rsidRDefault="0001456B">
      <w:pPr>
        <w:spacing w:line="268" w:lineRule="exact"/>
        <w:ind w:left="340"/>
        <w:rPr>
          <w:b/>
        </w:rPr>
      </w:pPr>
      <w:r>
        <w:rPr>
          <w:b/>
          <w:color w:val="C00000"/>
        </w:rPr>
        <w:t>Bronson,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Fl.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  <w:spacing w:val="-2"/>
        </w:rPr>
        <w:t>32621</w:t>
      </w:r>
    </w:p>
    <w:p w14:paraId="4F83D2BE" w14:textId="77777777" w:rsidR="00CE3A1B" w:rsidRDefault="0001456B">
      <w:pPr>
        <w:spacing w:before="197"/>
        <w:ind w:right="458"/>
        <w:jc w:val="right"/>
        <w:rPr>
          <w:b/>
        </w:rPr>
      </w:pPr>
      <w:r>
        <w:br w:type="column"/>
      </w:r>
      <w:r>
        <w:rPr>
          <w:b/>
          <w:color w:val="C00000"/>
        </w:rPr>
        <w:t>Phone: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5163</w:t>
      </w:r>
    </w:p>
    <w:p w14:paraId="0F38A9FA" w14:textId="77777777" w:rsidR="00CE3A1B" w:rsidRDefault="0001456B">
      <w:pPr>
        <w:spacing w:before="51"/>
        <w:ind w:right="458"/>
        <w:jc w:val="right"/>
        <w:rPr>
          <w:b/>
        </w:rPr>
      </w:pPr>
      <w:r>
        <w:rPr>
          <w:b/>
          <w:color w:val="C00000"/>
        </w:rPr>
        <w:t>Fax: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352-486-</w:t>
      </w:r>
      <w:r>
        <w:rPr>
          <w:b/>
          <w:color w:val="C00000"/>
          <w:spacing w:val="-4"/>
        </w:rPr>
        <w:t>5146</w:t>
      </w:r>
    </w:p>
    <w:p w14:paraId="0BDDA554" w14:textId="77777777" w:rsidR="00CE3A1B" w:rsidRDefault="0001456B">
      <w:pPr>
        <w:spacing w:before="51"/>
        <w:ind w:right="458"/>
        <w:jc w:val="right"/>
        <w:rPr>
          <w:b/>
        </w:rPr>
      </w:pPr>
      <w:r>
        <w:rPr>
          <w:b/>
          <w:color w:val="C00000"/>
        </w:rPr>
        <w:t>E-mail:</w:t>
      </w:r>
      <w:r>
        <w:rPr>
          <w:b/>
          <w:color w:val="C00000"/>
          <w:spacing w:val="-9"/>
        </w:rPr>
        <w:t xml:space="preserve"> </w:t>
      </w:r>
      <w:hyperlink r:id="rId7">
        <w:r>
          <w:rPr>
            <w:b/>
            <w:color w:val="C00000"/>
            <w:spacing w:val="-2"/>
          </w:rPr>
          <w:t>tammy@votelevy.gov</w:t>
        </w:r>
      </w:hyperlink>
    </w:p>
    <w:sectPr w:rsidR="00CE3A1B">
      <w:type w:val="continuous"/>
      <w:pgSz w:w="12240" w:h="15840"/>
      <w:pgMar w:top="720" w:right="520" w:bottom="280" w:left="680" w:header="720" w:footer="720" w:gutter="0"/>
      <w:cols w:num="2" w:space="720" w:equalWidth="0">
        <w:col w:w="3619" w:space="3921"/>
        <w:col w:w="3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A1B"/>
    <w:rsid w:val="0001456B"/>
    <w:rsid w:val="00C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7414"/>
  <w15:docId w15:val="{4E69E1F5-2C34-4877-AC8A-C2003266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 w:hanging="227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5"/>
      <w:ind w:left="98" w:right="49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mmy@votelev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votelevy.gov" TargetMode="External"/><Relationship Id="rId5" Type="http://schemas.openxmlformats.org/officeDocument/2006/relationships/hyperlink" Target="http://www.votelevy.gov/" TargetMode="External"/><Relationship Id="rId4" Type="http://schemas.openxmlformats.org/officeDocument/2006/relationships/hyperlink" Target="http://www.votelevy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 Lindsey</cp:lastModifiedBy>
  <cp:revision>2</cp:revision>
  <dcterms:created xsi:type="dcterms:W3CDTF">2022-05-18T17:00:00Z</dcterms:created>
  <dcterms:modified xsi:type="dcterms:W3CDTF">2022-05-18T17:00:00Z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2022-05-18T00:00:00Z</vt:filetime>
  </property>
</Properties>
</file>